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51EB" w14:textId="0E6FCB42" w:rsidR="00EC5C01" w:rsidRPr="00EC5C01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KLASA: 112-03/26-01/1</w:t>
      </w:r>
      <w:r w:rsidR="004F4CD7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4</w:t>
      </w: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br/>
        <w:t>URBROJ: 2170-01-54-21-04-26-</w:t>
      </w:r>
      <w:r w:rsidR="004D2F10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1</w:t>
      </w: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br/>
        <w:t>U Rijeci,</w:t>
      </w:r>
      <w:r w:rsidR="004D2F10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 21.9.</w:t>
      </w: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2026. godine</w:t>
      </w:r>
    </w:p>
    <w:p w14:paraId="193B50F9" w14:textId="44372812" w:rsidR="00EC5C01" w:rsidRPr="005D7E9F" w:rsidRDefault="005D7E9F" w:rsidP="005D7E9F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2"/>
          <w:szCs w:val="32"/>
          <w:lang w:eastAsia="hr-HR"/>
          <w14:ligatures w14:val="none"/>
        </w:rPr>
      </w:pPr>
      <w:r w:rsidRPr="004D2F10">
        <w:rPr>
          <w:rFonts w:ascii="Segoe UI" w:eastAsia="Times New Roman" w:hAnsi="Segoe UI" w:cs="Segoe UI"/>
          <w:b/>
          <w:bCs/>
          <w:color w:val="0D0D0D"/>
          <w:kern w:val="36"/>
          <w:sz w:val="32"/>
          <w:szCs w:val="32"/>
          <w:lang w:eastAsia="hr-HR"/>
          <w14:ligatures w14:val="none"/>
        </w:rPr>
        <w:t>Odluka</w:t>
      </w:r>
      <w:r>
        <w:rPr>
          <w:rFonts w:ascii="Segoe UI" w:eastAsia="Times New Roman" w:hAnsi="Segoe UI" w:cs="Segoe UI"/>
          <w:b/>
          <w:bCs/>
          <w:color w:val="0D0D0D"/>
          <w:kern w:val="36"/>
          <w:sz w:val="32"/>
          <w:szCs w:val="32"/>
          <w:lang w:eastAsia="hr-HR"/>
          <w14:ligatures w14:val="none"/>
        </w:rPr>
        <w:t xml:space="preserve"> </w:t>
      </w:r>
      <w:r w:rsidR="00EC5C01" w:rsidRPr="00EC5C01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hr-HR"/>
          <w14:ligatures w14:val="none"/>
        </w:rPr>
        <w:t>o poništenju natječaja</w:t>
      </w:r>
    </w:p>
    <w:p w14:paraId="139E22B2" w14:textId="73169021" w:rsidR="00EC5C01" w:rsidRPr="00EC5C01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Na temelju članka 26. Zakona o predškolskom odgoju i obrazovanju („Narodne novine“, br. 10/97, 107/07, 94/13, 98/19, 57/22, 101/23, 145/23, 145/24, 146/25 i 22/26), članka 50. Statuta Dječjeg vrtića „Planet mašte“ i Odluke Upravnog vijeća od 26. kolovoza 2026. godine, Upravno vijeće Dječjeg vrtića „Planet mašte“ na sjednici održanoj dana </w:t>
      </w:r>
      <w:r w:rsidR="004D2F10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21.9.</w:t>
      </w: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2026. godine donosi</w:t>
      </w:r>
    </w:p>
    <w:p w14:paraId="2B2D282A" w14:textId="77777777" w:rsidR="004F4CD7" w:rsidRDefault="00EC5C01" w:rsidP="004F4CD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color w:val="0D0D0D"/>
          <w:kern w:val="0"/>
          <w:sz w:val="32"/>
          <w:szCs w:val="32"/>
          <w:lang w:eastAsia="hr-HR"/>
          <w14:ligatures w14:val="none"/>
        </w:rPr>
      </w:pPr>
      <w:r w:rsidRPr="005D7E9F">
        <w:rPr>
          <w:rFonts w:ascii="Segoe UI" w:eastAsia="Times New Roman" w:hAnsi="Segoe UI" w:cs="Segoe UI"/>
          <w:color w:val="0D0D0D"/>
          <w:kern w:val="0"/>
          <w:sz w:val="32"/>
          <w:szCs w:val="32"/>
          <w:lang w:eastAsia="hr-HR"/>
          <w14:ligatures w14:val="none"/>
        </w:rPr>
        <w:t>ODLUKU</w:t>
      </w:r>
    </w:p>
    <w:p w14:paraId="582A22FC" w14:textId="1F23602C" w:rsidR="00EC5C01" w:rsidRPr="004F4CD7" w:rsidRDefault="00EC5C01" w:rsidP="004F4CD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color w:val="0D0D0D"/>
          <w:kern w:val="0"/>
          <w:sz w:val="32"/>
          <w:szCs w:val="32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Članak 1.</w:t>
      </w:r>
    </w:p>
    <w:p w14:paraId="638D0F36" w14:textId="77777777" w:rsidR="00EC5C01" w:rsidRPr="00EC5C01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Poništavaju se sljedeći natječaji Dječjeg vrtića „Planet mašte“, objavljeni dana 2. rujna 2026. godine, s rokom za podnošenje prijava do 11. rujna 2026. godine:</w:t>
      </w:r>
    </w:p>
    <w:p w14:paraId="358D7983" w14:textId="77777777" w:rsidR="00EC5C01" w:rsidRPr="00EC5C01" w:rsidRDefault="00EC5C01" w:rsidP="00EC5C0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natječaj za prijam </w:t>
      </w:r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1 izvršitelja/</w:t>
      </w:r>
      <w:proofErr w:type="spellStart"/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ice</w:t>
      </w:r>
      <w:proofErr w:type="spellEnd"/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 xml:space="preserve"> (m/ž) na radno mjesto odgojitelj/</w:t>
      </w:r>
      <w:proofErr w:type="spellStart"/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ica</w:t>
      </w:r>
      <w:proofErr w:type="spellEnd"/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 xml:space="preserve"> predškolske djece, na neodređeno puno radno vrijeme</w:t>
      </w: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, KLASA: 112-03/26-01/10, URBROJ: 2170-01-54-21-04-26-1;</w:t>
      </w:r>
    </w:p>
    <w:p w14:paraId="0F7B69D7" w14:textId="1B826724" w:rsidR="00EC5C01" w:rsidRPr="00EC5C01" w:rsidRDefault="00EC5C01" w:rsidP="00EC5C0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natječaj za prijam </w:t>
      </w:r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1 izvršitelja/</w:t>
      </w:r>
      <w:proofErr w:type="spellStart"/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ice</w:t>
      </w:r>
      <w:proofErr w:type="spellEnd"/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 xml:space="preserve"> (m/ž) na radno mjesto odgojitelj/</w:t>
      </w:r>
      <w:proofErr w:type="spellStart"/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ica</w:t>
      </w:r>
      <w:proofErr w:type="spellEnd"/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 xml:space="preserve"> predškolske djece, na određeno puno radno vrijeme do povratka djelatnice s mirovanja radnog odnosa</w:t>
      </w: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, KLASA: 112-03/26-01/1</w:t>
      </w:r>
      <w:r w:rsidR="005D7E9F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1</w:t>
      </w: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, URBROJ: 2170-01-54-21-04-26-1.</w:t>
      </w:r>
    </w:p>
    <w:p w14:paraId="0C980904" w14:textId="77777777" w:rsidR="00EC5C01" w:rsidRPr="00EC5C01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Članak 2.</w:t>
      </w:r>
    </w:p>
    <w:p w14:paraId="3F9EA2DD" w14:textId="77777777" w:rsidR="00EC5C01" w:rsidRPr="00EC5C01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Natječaji iz članka 1. ove Odluke poništavaju se iz razloga što Upravno vijeće Dječjeg vrtića „Planet mašte“ neće izvršiti izbor kandidata na temelju navedenih natječaja.</w:t>
      </w:r>
    </w:p>
    <w:p w14:paraId="43DACBE8" w14:textId="77777777" w:rsidR="00EC5C01" w:rsidRPr="00EC5C01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Članak 3.</w:t>
      </w:r>
    </w:p>
    <w:p w14:paraId="3BCD5208" w14:textId="77777777" w:rsidR="00EC5C01" w:rsidRPr="00EC5C01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Ova Odluka objavit će se na mrežnim stranicama Dječjeg vrtića „Planet mašte“.</w:t>
      </w:r>
    </w:p>
    <w:p w14:paraId="4ED0D313" w14:textId="77777777" w:rsidR="00EC5C01" w:rsidRPr="00EC5C01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Članak 4.</w:t>
      </w:r>
    </w:p>
    <w:p w14:paraId="3C3E5565" w14:textId="77777777" w:rsidR="00EC5C01" w:rsidRPr="00EC5C01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Ova Odluka stupa na snagu danom donošenja.</w:t>
      </w:r>
    </w:p>
    <w:p w14:paraId="3E5EE732" w14:textId="77777777" w:rsidR="00EC5C01" w:rsidRPr="004F4CD7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F4CD7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PREDSJEDNICA UPRAVNOG VIJEĆA</w:t>
      </w:r>
    </w:p>
    <w:p w14:paraId="59D84B65" w14:textId="77777777" w:rsidR="00EC5C01" w:rsidRPr="00EC5C01" w:rsidRDefault="00EC5C01" w:rsidP="00EC5C0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proofErr w:type="spellStart"/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Jitka</w:t>
      </w:r>
      <w:proofErr w:type="spellEnd"/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 </w:t>
      </w:r>
      <w:proofErr w:type="spellStart"/>
      <w:r w:rsidRPr="00EC5C01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Ramzi</w:t>
      </w:r>
      <w:proofErr w:type="spellEnd"/>
    </w:p>
    <w:p w14:paraId="53E342EA" w14:textId="77777777" w:rsidR="000077EB" w:rsidRDefault="000077EB"/>
    <w:sectPr w:rsidR="00007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4525B"/>
    <w:multiLevelType w:val="multilevel"/>
    <w:tmpl w:val="7DEEB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0025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7EB"/>
    <w:rsid w:val="0000413A"/>
    <w:rsid w:val="000077EB"/>
    <w:rsid w:val="00116DFB"/>
    <w:rsid w:val="004D2F10"/>
    <w:rsid w:val="004F4CD7"/>
    <w:rsid w:val="005D7E9F"/>
    <w:rsid w:val="00EC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F74F"/>
  <w15:chartTrackingRefBased/>
  <w15:docId w15:val="{5FC78764-8848-4520-9F03-CE300044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07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07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077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07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077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07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07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07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07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07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07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07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077E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077E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077E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077E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077E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077E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07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07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7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07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7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077E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077E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077E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07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077E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077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Mrgan Simic</dc:creator>
  <cp:keywords/>
  <dc:description/>
  <cp:lastModifiedBy>Sanja Mrgan Simic</cp:lastModifiedBy>
  <cp:revision>2</cp:revision>
  <dcterms:created xsi:type="dcterms:W3CDTF">2026-09-23T14:21:00Z</dcterms:created>
  <dcterms:modified xsi:type="dcterms:W3CDTF">2026-09-24T15:04:00Z</dcterms:modified>
</cp:coreProperties>
</file>